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0700A">
      <w:pPr>
        <w:jc w:val="center"/>
        <w:rPr>
          <w:rFonts w:hint="eastAsia" w:ascii="宋体" w:hAnsi="宋体" w:eastAsia="宋体" w:cs="宋体"/>
          <w:b/>
          <w:bCs/>
          <w:i w:val="0"/>
          <w:iCs w:val="0"/>
          <w:caps w:val="0"/>
          <w:color w:val="auto"/>
          <w:spacing w:val="0"/>
          <w:sz w:val="36"/>
          <w:szCs w:val="36"/>
          <w:shd w:val="clear" w:fill="FFFFFF"/>
        </w:rPr>
      </w:pPr>
      <w:bookmarkStart w:id="0" w:name="_GoBack"/>
      <w:bookmarkEnd w:id="0"/>
      <w:r>
        <w:rPr>
          <w:rFonts w:hint="eastAsia" w:ascii="宋体" w:hAnsi="宋体" w:eastAsia="宋体" w:cs="宋体"/>
          <w:b/>
          <w:bCs/>
          <w:i w:val="0"/>
          <w:iCs w:val="0"/>
          <w:caps w:val="0"/>
          <w:color w:val="auto"/>
          <w:spacing w:val="0"/>
          <w:sz w:val="36"/>
          <w:szCs w:val="36"/>
          <w:shd w:val="clear" w:fill="FFFFFF"/>
        </w:rPr>
        <w:t>尚家镇人民政府肇东市尚家镇红庆村一事一议道路建设顶目（张大屯）竞争性磋商公告</w:t>
      </w:r>
    </w:p>
    <w:p w14:paraId="77C80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35970A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肇东市尚家镇红庆村一事一议道路建设顶目（张大屯）</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spacing w:val="0"/>
          <w:sz w:val="24"/>
          <w:szCs w:val="24"/>
          <w:shd w:val="clear" w:fill="FFFFFF"/>
        </w:rPr>
        <w:t>黑龙江省政府采购管理平台</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spacing w:val="0"/>
          <w:sz w:val="24"/>
          <w:szCs w:val="24"/>
          <w:shd w:val="clear" w:fill="FFFFFF"/>
        </w:rPr>
        <w:t> 2025年09月12日 09时00分 </w:t>
      </w:r>
      <w:r>
        <w:rPr>
          <w:rFonts w:hint="eastAsia" w:ascii="宋体" w:hAnsi="宋体" w:eastAsia="宋体" w:cs="宋体"/>
          <w:i w:val="0"/>
          <w:iCs w:val="0"/>
          <w:caps w:val="0"/>
          <w:color w:val="333333"/>
          <w:spacing w:val="0"/>
          <w:sz w:val="24"/>
          <w:szCs w:val="24"/>
          <w:shd w:val="clear" w:fill="FFFFFF"/>
        </w:rPr>
        <w:t>（北京时间）前提交响应文件。</w:t>
      </w:r>
    </w:p>
    <w:p w14:paraId="0C0FD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一、项目基本情况</w:t>
      </w:r>
    </w:p>
    <w:p w14:paraId="3AE90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项目编号：[231282]BZGC[CS]20250016</w:t>
      </w:r>
    </w:p>
    <w:p w14:paraId="456CFD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项目名称：肇东市尚家镇红庆村一事一议道路建设顶目（张大屯）</w:t>
      </w:r>
    </w:p>
    <w:p w14:paraId="0B3062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17B94F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预算金额：622,193.79元</w:t>
      </w:r>
    </w:p>
    <w:p w14:paraId="2EE59C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332FF6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合同包1(肇东市尚家镇红庆村一事一议道路建设顶目（张大屯）):</w:t>
      </w:r>
    </w:p>
    <w:p w14:paraId="389E4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合同包预算金额：622,193.79元</w:t>
      </w:r>
    </w:p>
    <w:p w14:paraId="740DC2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fill="FFFFFF"/>
        </w:rPr>
      </w:pPr>
    </w:p>
    <w:tbl>
      <w:tblPr>
        <w:tblStyle w:val="5"/>
        <w:tblW w:w="10338" w:type="dxa"/>
        <w:tblInd w:w="-10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00"/>
        <w:gridCol w:w="1325"/>
        <w:gridCol w:w="2475"/>
        <w:gridCol w:w="1350"/>
        <w:gridCol w:w="1675"/>
        <w:gridCol w:w="1663"/>
        <w:gridCol w:w="950"/>
      </w:tblGrid>
      <w:tr w14:paraId="4AD629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44D2C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3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5B4F3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4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265C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24A6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6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9DD3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DD54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F99C8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4BD62D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5EA9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13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8048A">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其他建筑工程</w:t>
            </w:r>
          </w:p>
        </w:tc>
        <w:tc>
          <w:tcPr>
            <w:tcW w:w="24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80B1A">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一事一议道路建设项目</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1AA9E0">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1(项)</w:t>
            </w:r>
          </w:p>
        </w:tc>
        <w:tc>
          <w:tcPr>
            <w:tcW w:w="16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24BB06">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AA3B0A">
            <w:pPr>
              <w:keepNext w:val="0"/>
              <w:keepLines w:val="0"/>
              <w:widowControl/>
              <w:suppressLineNumbers w:val="0"/>
              <w:wordWrap/>
              <w:spacing w:before="0" w:beforeAutospacing="0" w:after="0" w:afterAutospacing="0" w:line="360" w:lineRule="atLeast"/>
              <w:ind w:left="0" w:leftChars="0" w:right="0" w:rightChars="0"/>
              <w:jc w:val="right"/>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622,193.79</w:t>
            </w:r>
          </w:p>
        </w:tc>
        <w:tc>
          <w:tcPr>
            <w:tcW w:w="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EFEDA">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w:t>
            </w:r>
          </w:p>
        </w:tc>
      </w:tr>
    </w:tbl>
    <w:p w14:paraId="5BCC0A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16ACA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4"/>
          <w:szCs w:val="24"/>
        </w:rPr>
      </w:pPr>
      <w:r>
        <w:rPr>
          <w:rFonts w:hint="eastAsia" w:ascii="宋体" w:hAnsi="宋体" w:eastAsia="宋体" w:cs="宋体"/>
          <w:i w:val="0"/>
          <w:iCs w:val="0"/>
          <w:caps w:val="0"/>
          <w:color w:val="333333"/>
          <w:spacing w:val="0"/>
          <w:sz w:val="24"/>
          <w:szCs w:val="24"/>
          <w:shd w:val="clear" w:fill="FFFFFF"/>
        </w:rPr>
        <w:t>合同履行期限：合同签订后7个日历日内完工</w:t>
      </w:r>
    </w:p>
    <w:p w14:paraId="77E42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6BE051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37261D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0E7773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合同包1(肇东市尚家镇红庆村一事一议道路建设顶目（张大屯）)落实政府采购政策需满足的资格要求如下:</w:t>
      </w:r>
    </w:p>
    <w:p w14:paraId="093D49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4"/>
          <w:szCs w:val="24"/>
        </w:rPr>
      </w:pPr>
      <w:r>
        <w:rPr>
          <w:rFonts w:hint="eastAsia" w:ascii="宋体" w:hAnsi="宋体" w:eastAsia="宋体" w:cs="宋体"/>
          <w:i w:val="0"/>
          <w:iCs w:val="0"/>
          <w:caps w:val="0"/>
          <w:color w:val="333333"/>
          <w:spacing w:val="0"/>
          <w:sz w:val="24"/>
          <w:szCs w:val="24"/>
          <w:shd w:val="clear" w:fill="FFFFFF"/>
        </w:rPr>
        <w:t>采购包整体专门面向小微企业</w:t>
      </w:r>
    </w:p>
    <w:p w14:paraId="62E4F6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4D8EF5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合同包1(肇东市尚家镇红庆村一事一议道路建设顶目（张大屯）)特定资格要求如下:</w:t>
      </w:r>
    </w:p>
    <w:p w14:paraId="2A3D1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(1)供应商须具备建设行政主管部门核发的市政公用工程施工总承包三级及以上资质，具备合格有效的安全生产许可证，并在人员、设备、资金等方面具有相应的约能力</w:t>
      </w:r>
    </w:p>
    <w:p w14:paraId="7D60DA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(2)供应商拟派项目经理须具备市政公用工程专业二级（含二级）以上注册建造师执业资格，具备有效的安全生产考核合格证书（B证），且未担任其他任何在施建设工程项目的项目经理或其他施工管理工作，供应商需出具的拟派本项目项目经理无在建承诺书，承诺内容：供应商拟派项目经理未担任其它在建工程项目的项目负责人（提供书面承诺书并加盖供应商公章，格式自拟）。</w:t>
      </w:r>
    </w:p>
    <w:p w14:paraId="5019FE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(3)技术负责人1人（市政工程相关专业中级及以上职称）、施工员（工长）1人（具备有效的岗位证书）、质量员（质检员）1人（具备有效的岗位证书）、安全员1人（具备有效的安全生产考核证书）。</w:t>
      </w:r>
    </w:p>
    <w:p w14:paraId="08073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2DD175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2025年09月01日 至 2025年09月05日 ，每天上午 00:00:00 至 12:00:00 ，下午 12:00:00 至 23:59:59 （北京时间,法定节假日除外）</w:t>
      </w:r>
    </w:p>
    <w:p w14:paraId="294142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地点：黑龙江省政府采购管理平台</w:t>
      </w:r>
    </w:p>
    <w:p w14:paraId="45E8B7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6698DB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售价：免费获取</w:t>
      </w:r>
    </w:p>
    <w:p w14:paraId="732FA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3D47F6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 2025年09月12日 09时00分00秒 （北京时间）</w:t>
      </w:r>
    </w:p>
    <w:p w14:paraId="1D4506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地点：将电子投标文件递交至“黑龙江省政府采购管理平台”</w:t>
      </w:r>
    </w:p>
    <w:p w14:paraId="1068C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72D224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时间：2025年09月12日 09时00分00秒（北京时间）</w:t>
      </w:r>
    </w:p>
    <w:p w14:paraId="194A4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地点：通过项目电子化交易系统-开标/开启大厅参与开启</w:t>
      </w:r>
    </w:p>
    <w:p w14:paraId="2E573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33B3B0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70E69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50A1D9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spacing w:val="0"/>
          <w:sz w:val="24"/>
          <w:szCs w:val="24"/>
          <w:shd w:val="clear" w:fill="FFFFFF"/>
        </w:rPr>
        <w:t>组织现场踏勘： 否</w:t>
      </w:r>
    </w:p>
    <w:p w14:paraId="19E6EB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spacing w:val="0"/>
          <w:sz w:val="24"/>
          <w:szCs w:val="24"/>
          <w:shd w:val="clear" w:fill="FFFFFF"/>
        </w:rPr>
        <w:t>（1）.如果供应商没有黑龙江省政府采购网账号需要提前注册，没有电子签章CA的需要提前办理，CA用于制作标书时盖章、加密和开标时解密（CA办理流程及驱动下载参考黑龙江省政府采购网（http://hljcg.hlj.gov.cn）办事指南-CA办理流程）具体操作步骤，供应商在黑龙江省政府采购网（http://hljcg.hlj.gov.cn/）下载政府采购供应商操作手册。</w:t>
      </w:r>
      <w:r>
        <w:rPr>
          <w:rFonts w:hint="eastAsia" w:ascii="宋体" w:hAnsi="宋体" w:eastAsia="宋体" w:cs="宋体"/>
          <w:i w:val="0"/>
          <w:iCs w:val="0"/>
          <w:caps w:val="0"/>
          <w:spacing w:val="0"/>
          <w:sz w:val="24"/>
          <w:szCs w:val="24"/>
          <w:shd w:val="clear" w:fill="FFFFFF"/>
        </w:rPr>
        <w:br w:type="textWrapping"/>
      </w:r>
      <w:r>
        <w:rPr>
          <w:rFonts w:hint="eastAsia" w:ascii="宋体" w:hAnsi="宋体" w:eastAsia="宋体" w:cs="宋体"/>
          <w:i w:val="0"/>
          <w:iCs w:val="0"/>
          <w:caps w:val="0"/>
          <w:spacing w:val="0"/>
          <w:sz w:val="24"/>
          <w:szCs w:val="24"/>
          <w:shd w:val="clear" w:fill="FFFFFF"/>
        </w:rPr>
        <w:t>（2）.供应商准备和参加采购活动发生的所有费用自理。</w:t>
      </w:r>
      <w:r>
        <w:rPr>
          <w:rFonts w:hint="eastAsia" w:ascii="宋体" w:hAnsi="宋体" w:eastAsia="宋体" w:cs="宋体"/>
          <w:i w:val="0"/>
          <w:iCs w:val="0"/>
          <w:caps w:val="0"/>
          <w:spacing w:val="0"/>
          <w:sz w:val="24"/>
          <w:szCs w:val="24"/>
          <w:shd w:val="clear" w:fill="FFFFFF"/>
        </w:rPr>
        <w:br w:type="textWrapping"/>
      </w:r>
      <w:r>
        <w:rPr>
          <w:rFonts w:hint="eastAsia" w:ascii="宋体" w:hAnsi="宋体" w:eastAsia="宋体" w:cs="宋体"/>
          <w:i w:val="0"/>
          <w:iCs w:val="0"/>
          <w:caps w:val="0"/>
          <w:spacing w:val="0"/>
          <w:sz w:val="24"/>
          <w:szCs w:val="24"/>
          <w:shd w:val="clear" w:fill="FFFFFF"/>
        </w:rPr>
        <w:t>（3）.本项目公告期：自本公告发布之日起5个工作日，如公告内容与本条不一致，以本条内容为准。</w:t>
      </w:r>
      <w:r>
        <w:rPr>
          <w:rFonts w:hint="eastAsia" w:ascii="宋体" w:hAnsi="宋体" w:eastAsia="宋体" w:cs="宋体"/>
          <w:i w:val="0"/>
          <w:iCs w:val="0"/>
          <w:caps w:val="0"/>
          <w:spacing w:val="0"/>
          <w:sz w:val="24"/>
          <w:szCs w:val="24"/>
          <w:shd w:val="clear" w:fill="FFFFFF"/>
        </w:rPr>
        <w:br w:type="textWrapping"/>
      </w:r>
      <w:r>
        <w:rPr>
          <w:rFonts w:hint="eastAsia" w:ascii="宋体" w:hAnsi="宋体" w:eastAsia="宋体" w:cs="宋体"/>
          <w:i w:val="0"/>
          <w:iCs w:val="0"/>
          <w:caps w:val="0"/>
          <w:spacing w:val="0"/>
          <w:sz w:val="24"/>
          <w:szCs w:val="24"/>
          <w:shd w:val="clear" w:fill="FFFFFF"/>
        </w:rPr>
        <w:t>（4）.本项目远程解密，供应商无需到场，投标截止时间前30分钟内供应商自行登录系统签到并在投标截止时间后30分钟内完成系统解密及签名环节。</w:t>
      </w:r>
    </w:p>
    <w:p w14:paraId="653A9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八、凡对本次采购提出询问，请按以下方式联系。</w:t>
      </w:r>
    </w:p>
    <w:p w14:paraId="0AC51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1.采购人信息</w:t>
      </w:r>
    </w:p>
    <w:p w14:paraId="2CCC5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  称：尚家镇人民政府</w:t>
      </w:r>
    </w:p>
    <w:p w14:paraId="22B508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  址：肇东市尚家镇尚家村</w:t>
      </w:r>
    </w:p>
    <w:p w14:paraId="515278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联系方式：15663537036</w:t>
      </w:r>
    </w:p>
    <w:p w14:paraId="1B810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2.采购代理机构信息</w:t>
      </w:r>
    </w:p>
    <w:p w14:paraId="03E451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  称：黑龙江博展工程咨询有限公司</w:t>
      </w:r>
    </w:p>
    <w:p w14:paraId="720869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  址：哈尔滨市道里区群力第二大道外滩1898写字楼A6栋20层</w:t>
      </w:r>
    </w:p>
    <w:p w14:paraId="73C101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联系方式：17645136515</w:t>
      </w:r>
    </w:p>
    <w:p w14:paraId="2720C7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3.项目联系方式</w:t>
      </w:r>
    </w:p>
    <w:p w14:paraId="57A08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项目联系人：黑龙江博展工程咨询有限公司</w:t>
      </w:r>
    </w:p>
    <w:p w14:paraId="149923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电  话：17645136515</w:t>
      </w:r>
    </w:p>
    <w:p w14:paraId="34F0AB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黑龙江博展工程咨询有限公司</w:t>
      </w:r>
    </w:p>
    <w:p w14:paraId="254A8C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b/>
          <w:bCs/>
          <w:i w:val="0"/>
          <w:iCs w:val="0"/>
          <w:caps w:val="0"/>
          <w:color w:val="auto"/>
          <w:spacing w:val="0"/>
          <w:sz w:val="36"/>
          <w:szCs w:val="36"/>
          <w:shd w:val="clear" w:fill="FFFFFF"/>
        </w:rPr>
      </w:pPr>
    </w:p>
    <w:sectPr>
      <w:pgSz w:w="11906" w:h="16838"/>
      <w:pgMar w:top="1440"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67365"/>
    <w:rsid w:val="175C3B58"/>
    <w:rsid w:val="3A536275"/>
    <w:rsid w:val="4549698F"/>
    <w:rsid w:val="577F4965"/>
    <w:rsid w:val="75A8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1481</Words>
  <Characters>1698</Characters>
  <Lines>0</Lines>
  <Paragraphs>0</Paragraphs>
  <TotalTime>2</TotalTime>
  <ScaleCrop>false</ScaleCrop>
  <LinksUpToDate>false</LinksUpToDate>
  <CharactersWithSpaces>1728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2025-07-03T03:22:00Z</dcterms:created>
  <dc:creator>Administrator</dc:creator>
  <cp:lastModifiedBy>tw</cp:lastModifiedBy>
  <cp:lastPrinted>2025-08-28T01:20:27Z</cp:lastPrinted>
  <dcterms:modified xsi:type="dcterms:W3CDTF">2025-08-28T01:21:30Z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eyJoZGlkIjoiZWI1MDk5NDhlZDk4ZmQyMzc3MGMyNjA2NjE3ZGMzNjciLCJ1c2VySWQiOiI0MTM2Mjk5MTgifQ==</vt:lpwstr>
  </property>
  <property fmtid="{D5CDD505-2E9C-101B-9397-08002B2CF9AE}" pid="4" name="ICV">
    <vt:lpwstr>05FE412E86814969BC08B95A0652D1DD_12</vt:lpwstr>
  </property>
</Properties>
</file>