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肇东市第二客运有限公司</w:t>
      </w: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关于《报废车辆公开招标》公告</w:t>
      </w:r>
    </w:p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肇东市第二客运有限公司（委托方）委托黑龙江盛焱拍卖有限公司（拍卖方）对11台长安牌中型客车（报废车辆）在淘宝网-阿里资产网络平台2024年7月27日10时-2024年7月28日10时止（延时除外）进行公开拍卖。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公告细则请扫取二维码：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1665605" cy="1637665"/>
            <wp:effectExtent l="0" t="0" r="10795" b="635"/>
            <wp:docPr id="1" name="图片 1" descr="53976e1fb7ccf08308baa0f5240c69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976e1fb7ccf08308baa0f5240c69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此竞价入口为唯一指定入口！通过其他竞价平台或其他竞价方式均视为无效操作。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600" w:lineRule="auto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委托方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联系人：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马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先生    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联系电话：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13845153535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600" w:lineRule="auto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拍卖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联系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：韩先生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 xml:space="preserve">      联系电话：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18945071212</w:t>
      </w:r>
    </w:p>
    <w:p>
      <w:pPr>
        <w:ind w:firstLine="640" w:firstLineChars="200"/>
        <w:jc w:val="left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                    肇东市第二客运有限公司</w:t>
      </w:r>
    </w:p>
    <w:p>
      <w:pPr>
        <w:ind w:firstLine="640" w:firstLineChars="200"/>
        <w:jc w:val="left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                       2024年7月25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胖娃体">
    <w:altName w:val="汉仪中宋简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WEyNmJhYWE5MDZkY2JkODRjNmYwNDhhODVhNjUifQ=="/>
  </w:docVars>
  <w:rsids>
    <w:rsidRoot w:val="60EA7821"/>
    <w:rsid w:val="13152372"/>
    <w:rsid w:val="328F4E0A"/>
    <w:rsid w:val="3A8D4BEF"/>
    <w:rsid w:val="60EA7821"/>
    <w:rsid w:val="FB68C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胖娃体" w:cs="方正胖娃体" w:asciiTheme="minorHAnsi" w:hAnsiTheme="minorHAnsi"/>
      <w:b/>
      <w:kern w:val="2"/>
      <w:sz w:val="144"/>
      <w:szCs w:val="8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2024-07-10T13:34:00Z</dcterms:created>
  <dc:creator>☆★王小仙^O^</dc:creator>
  <cp:lastModifiedBy>ht706</cp:lastModifiedBy>
  <dcterms:modified xsi:type="dcterms:W3CDTF">2024-07-25T09:41:20Z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32079D99C25041E6A2F8C690E0357640</vt:lpwstr>
  </property>
</Properties>
</file>